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21A0" w14:textId="49A9C7FA" w:rsidR="00CB5D07" w:rsidRDefault="00B9217F">
      <w:pPr>
        <w:pStyle w:val="3"/>
        <w:jc w:val="center"/>
      </w:pPr>
      <w:r>
        <w:rPr>
          <w:rFonts w:hint="eastAsia"/>
        </w:rPr>
        <w:t>文科中心实验室安全协议书</w:t>
      </w:r>
    </w:p>
    <w:p w14:paraId="6905BD41" w14:textId="36A90960" w:rsidR="00CB5D07" w:rsidRDefault="00B9217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为了保障师生在文科综合实验教学示范中心实验室（以下简称“文科中心”）工作和学习期间的人身安全，防止实验室安全事故发生，落实有关安全责任制，文科中心、</w:t>
      </w:r>
      <w:r w:rsidR="0048470B">
        <w:rPr>
          <w:rFonts w:hint="eastAsia"/>
          <w:sz w:val="24"/>
        </w:rPr>
        <w:t>创新</w:t>
      </w:r>
      <w:r>
        <w:rPr>
          <w:rFonts w:hint="eastAsia"/>
          <w:sz w:val="24"/>
        </w:rPr>
        <w:t>团队指导教师</w:t>
      </w:r>
      <w:r w:rsidR="0048470B">
        <w:rPr>
          <w:rFonts w:hint="eastAsia"/>
          <w:sz w:val="24"/>
        </w:rPr>
        <w:t>、</w:t>
      </w:r>
      <w:r>
        <w:rPr>
          <w:rFonts w:hint="eastAsia"/>
          <w:sz w:val="24"/>
        </w:rPr>
        <w:t>团队成员特签订文科中心实验室安全协议书。</w:t>
      </w:r>
    </w:p>
    <w:p w14:paraId="1C3A676B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甲方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文科中心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</w:t>
      </w:r>
    </w:p>
    <w:p w14:paraId="079E3091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乙方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指导教师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</w:t>
      </w:r>
    </w:p>
    <w:p w14:paraId="5AB9E318" w14:textId="6C635A60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丙方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团队成员</w:t>
      </w:r>
      <w:r w:rsidR="00D356C3">
        <w:rPr>
          <w:rFonts w:hint="eastAsia"/>
          <w:sz w:val="24"/>
        </w:rPr>
        <w:t>或代表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</w:p>
    <w:p w14:paraId="284A074E" w14:textId="77777777" w:rsidR="00CB5D07" w:rsidRDefault="00CB5D07">
      <w:pPr>
        <w:spacing w:line="360" w:lineRule="auto"/>
        <w:rPr>
          <w:sz w:val="24"/>
        </w:rPr>
      </w:pPr>
    </w:p>
    <w:p w14:paraId="192EB7BF" w14:textId="77777777" w:rsidR="00CB5D07" w:rsidRDefault="00CB5D07">
      <w:pPr>
        <w:spacing w:line="360" w:lineRule="auto"/>
        <w:rPr>
          <w:sz w:val="24"/>
        </w:rPr>
      </w:pPr>
    </w:p>
    <w:p w14:paraId="304BE3E5" w14:textId="3D079FA7" w:rsidR="00CB5D07" w:rsidRDefault="00B9217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签订日期：</w:t>
      </w:r>
      <w:r w:rsidR="00C74801">
        <w:rPr>
          <w:rFonts w:hint="eastAsia"/>
          <w:sz w:val="24"/>
        </w:rPr>
        <w:t xml:space="preserve"> </w:t>
      </w:r>
      <w:r w:rsidR="00C74801">
        <w:rPr>
          <w:sz w:val="24"/>
        </w:rPr>
        <w:t xml:space="preserve">             </w:t>
      </w:r>
      <w:r w:rsidR="00C74801">
        <w:rPr>
          <w:rFonts w:hint="eastAsia"/>
          <w:sz w:val="24"/>
        </w:rPr>
        <w:t>协议书有效</w:t>
      </w:r>
      <w:r w:rsidR="00A94AB6">
        <w:rPr>
          <w:rFonts w:hint="eastAsia"/>
          <w:sz w:val="24"/>
        </w:rPr>
        <w:t>时段</w:t>
      </w:r>
      <w:r w:rsidR="00C74801">
        <w:rPr>
          <w:rFonts w:hint="eastAsia"/>
          <w:sz w:val="24"/>
        </w:rPr>
        <w:t>：</w:t>
      </w:r>
      <w:r w:rsidR="00A94AB6">
        <w:rPr>
          <w:rFonts w:hint="eastAsia"/>
          <w:sz w:val="24"/>
        </w:rPr>
        <w:t xml:space="preserve"> </w:t>
      </w:r>
      <w:r w:rsidR="00A94AB6">
        <w:rPr>
          <w:sz w:val="24"/>
        </w:rPr>
        <w:t xml:space="preserve"> </w:t>
      </w:r>
      <w:r w:rsidR="00A94AB6">
        <w:rPr>
          <w:rFonts w:hint="eastAsia"/>
          <w:sz w:val="24"/>
        </w:rPr>
        <w:t>年</w:t>
      </w:r>
      <w:r w:rsidR="00A94AB6">
        <w:rPr>
          <w:rFonts w:hint="eastAsia"/>
          <w:sz w:val="24"/>
        </w:rPr>
        <w:t xml:space="preserve"> </w:t>
      </w:r>
      <w:r w:rsidR="00A94AB6">
        <w:rPr>
          <w:sz w:val="24"/>
        </w:rPr>
        <w:t xml:space="preserve"> </w:t>
      </w:r>
      <w:r w:rsidR="00A94AB6">
        <w:rPr>
          <w:rFonts w:hint="eastAsia"/>
          <w:sz w:val="24"/>
        </w:rPr>
        <w:t>月</w:t>
      </w:r>
      <w:r w:rsidR="00A94AB6">
        <w:rPr>
          <w:rFonts w:hint="eastAsia"/>
          <w:sz w:val="24"/>
        </w:rPr>
        <w:t xml:space="preserve"> </w:t>
      </w:r>
      <w:r w:rsidR="00A94AB6">
        <w:rPr>
          <w:sz w:val="24"/>
        </w:rPr>
        <w:t xml:space="preserve"> </w:t>
      </w:r>
      <w:r w:rsidR="00A94AB6">
        <w:rPr>
          <w:rFonts w:hint="eastAsia"/>
          <w:sz w:val="24"/>
        </w:rPr>
        <w:t>日</w:t>
      </w:r>
      <w:r w:rsidR="00A94AB6">
        <w:rPr>
          <w:rFonts w:hint="eastAsia"/>
          <w:sz w:val="24"/>
        </w:rPr>
        <w:t xml:space="preserve"> </w:t>
      </w:r>
      <w:r w:rsidR="00A94AB6">
        <w:rPr>
          <w:rFonts w:hint="eastAsia"/>
          <w:sz w:val="24"/>
        </w:rPr>
        <w:t>至</w:t>
      </w:r>
      <w:r w:rsidR="00A94AB6">
        <w:rPr>
          <w:rFonts w:hint="eastAsia"/>
          <w:sz w:val="24"/>
        </w:rPr>
        <w:t xml:space="preserve"> </w:t>
      </w:r>
      <w:r w:rsidR="00A94AB6">
        <w:rPr>
          <w:sz w:val="24"/>
        </w:rPr>
        <w:t xml:space="preserve"> </w:t>
      </w:r>
      <w:r w:rsidR="00A94AB6">
        <w:rPr>
          <w:rFonts w:hint="eastAsia"/>
          <w:sz w:val="24"/>
        </w:rPr>
        <w:t>年</w:t>
      </w:r>
      <w:r w:rsidR="00A94AB6">
        <w:rPr>
          <w:rFonts w:hint="eastAsia"/>
          <w:sz w:val="24"/>
        </w:rPr>
        <w:t xml:space="preserve"> </w:t>
      </w:r>
      <w:r w:rsidR="00A94AB6">
        <w:rPr>
          <w:sz w:val="24"/>
        </w:rPr>
        <w:t xml:space="preserve"> </w:t>
      </w:r>
      <w:r w:rsidR="00A94AB6">
        <w:rPr>
          <w:rFonts w:hint="eastAsia"/>
          <w:sz w:val="24"/>
        </w:rPr>
        <w:t>月</w:t>
      </w:r>
      <w:r w:rsidR="00A94AB6">
        <w:rPr>
          <w:rFonts w:hint="eastAsia"/>
          <w:sz w:val="24"/>
        </w:rPr>
        <w:t xml:space="preserve"> </w:t>
      </w:r>
      <w:r w:rsidR="00A94AB6">
        <w:rPr>
          <w:sz w:val="24"/>
        </w:rPr>
        <w:t xml:space="preserve"> </w:t>
      </w:r>
      <w:r w:rsidR="00A94AB6">
        <w:rPr>
          <w:rFonts w:hint="eastAsia"/>
          <w:sz w:val="24"/>
        </w:rPr>
        <w:t>日</w:t>
      </w:r>
    </w:p>
    <w:p w14:paraId="3C2FDB01" w14:textId="03E84776" w:rsidR="00CB5D07" w:rsidRDefault="007903AF" w:rsidP="007903AF">
      <w:pPr>
        <w:spacing w:line="360" w:lineRule="auto"/>
        <w:rPr>
          <w:sz w:val="24"/>
        </w:rPr>
      </w:pPr>
      <w:r>
        <w:rPr>
          <w:rFonts w:hint="eastAsia"/>
          <w:sz w:val="24"/>
        </w:rPr>
        <w:t>一、</w:t>
      </w:r>
      <w:r w:rsidR="00B9217F">
        <w:rPr>
          <w:rFonts w:hint="eastAsia"/>
          <w:sz w:val="24"/>
        </w:rPr>
        <w:t>乙方受甲方委托具体负责所指导团队成员的实验室安全保障责任。包括以下几个方面：</w:t>
      </w:r>
    </w:p>
    <w:p w14:paraId="12F17CD9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负责执行由甲方及学校制定并实施的实验室安全管理制度。</w:t>
      </w:r>
    </w:p>
    <w:p w14:paraId="554F4F3F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负责组织所指导团队的安全教育培训，向丙方介绍所在实验室安全注意事项，以及对可能发生安全突发事故的应急处理。</w:t>
      </w:r>
    </w:p>
    <w:p w14:paraId="5EA0097D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负责指导正确的实验操作规程，监督丙方按照操作规程进行实验，及时纠正违规实验的行为。</w:t>
      </w:r>
    </w:p>
    <w:p w14:paraId="3C98E5F0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负责安排每日值班人员，做好实验室安全检查与记录，实时掌握所指导团队所在的实验室安全状况，及时发现和消除安全隐患。</w:t>
      </w:r>
    </w:p>
    <w:p w14:paraId="50BA06BF" w14:textId="1CB6D345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负责听取、收集和反映丙方有关实验室安全的意见和建议，及时向甲方</w:t>
      </w:r>
      <w:r w:rsidR="007903AF">
        <w:rPr>
          <w:rFonts w:hint="eastAsia"/>
          <w:sz w:val="24"/>
        </w:rPr>
        <w:t>反馈创新</w:t>
      </w:r>
      <w:r>
        <w:rPr>
          <w:rFonts w:hint="eastAsia"/>
          <w:sz w:val="24"/>
        </w:rPr>
        <w:t>团队不能解决的安全问题。</w:t>
      </w:r>
    </w:p>
    <w:p w14:paraId="2CD3C27A" w14:textId="465EEBD9" w:rsidR="007903AF" w:rsidRDefault="002C1E45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>.</w:t>
      </w:r>
      <w:r w:rsidR="007903AF">
        <w:rPr>
          <w:rFonts w:hint="eastAsia"/>
          <w:sz w:val="24"/>
        </w:rPr>
        <w:t>根据</w:t>
      </w:r>
      <w:r w:rsidR="00CA6F95" w:rsidRPr="00CA6F95">
        <w:rPr>
          <w:rFonts w:hint="eastAsia"/>
          <w:sz w:val="24"/>
        </w:rPr>
        <w:t>浙江工商大学新冠肺炎疫情防控工作领导小组办公室</w:t>
      </w:r>
      <w:r w:rsidR="007903AF">
        <w:rPr>
          <w:rFonts w:hint="eastAsia"/>
          <w:sz w:val="24"/>
        </w:rPr>
        <w:t>新冠疫情</w:t>
      </w:r>
      <w:r w:rsidR="00CA6F95">
        <w:rPr>
          <w:rFonts w:hint="eastAsia"/>
          <w:sz w:val="24"/>
        </w:rPr>
        <w:t>防控要求，疫情防控措施执行到位。</w:t>
      </w:r>
    </w:p>
    <w:p w14:paraId="0BA1B012" w14:textId="4E29AD3D" w:rsidR="00CB5D07" w:rsidRDefault="007903AF"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 w:rsidR="00B9217F">
        <w:rPr>
          <w:rFonts w:hint="eastAsia"/>
          <w:sz w:val="24"/>
        </w:rPr>
        <w:t>丙方负责在实验室的安全责任，包括以下几个方面：</w:t>
      </w:r>
    </w:p>
    <w:p w14:paraId="54EC5E7B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负责执行由甲方制定并实施的实验室安全管理制度。</w:t>
      </w:r>
    </w:p>
    <w:p w14:paraId="0AF17A84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负责接受甲方、乙方的安全教育及操作培训，知晓本团队和本人的实验工作可能存在的危险因素及相应防范措施。</w:t>
      </w:r>
    </w:p>
    <w:p w14:paraId="6CF5C7A8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负责按照正确操作规程进行实验，杜绝违反文科中心实验室安全管理制度的任何行为发生，特别禁止下列行为：</w:t>
      </w:r>
    </w:p>
    <w:p w14:paraId="2BF97098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垃圾桶满时不清空，桌面物品摆放杂乱，室内有废弃物品。</w:t>
      </w:r>
    </w:p>
    <w:p w14:paraId="1B6134BD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公共通道及安全通道放置杂物或从楼上</w:t>
      </w:r>
      <w:proofErr w:type="gramStart"/>
      <w:r>
        <w:rPr>
          <w:rFonts w:hint="eastAsia"/>
          <w:sz w:val="24"/>
        </w:rPr>
        <w:t>向下抛丢杂物</w:t>
      </w:r>
      <w:proofErr w:type="gramEnd"/>
      <w:r>
        <w:rPr>
          <w:rFonts w:hint="eastAsia"/>
          <w:sz w:val="24"/>
        </w:rPr>
        <w:t>。</w:t>
      </w:r>
    </w:p>
    <w:p w14:paraId="7B30EF01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携带食品、饮料进入房间，在室内饮食。</w:t>
      </w:r>
    </w:p>
    <w:p w14:paraId="1F4DE9FC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在房间内烧、煮、加热食物、吸烟、使用电炉等加热设备。</w:t>
      </w:r>
    </w:p>
    <w:p w14:paraId="0B161C53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乱拉乱接电线、插座、水管等，使用不匹配的插座，私自改装插座等。使用未固定的电源插座或破损的电源插座。</w:t>
      </w:r>
    </w:p>
    <w:p w14:paraId="6A496355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人离开工位后各类充电器仍然插在插座上。</w:t>
      </w:r>
    </w:p>
    <w:p w14:paraId="1C74A326" w14:textId="77777777" w:rsidR="00CB5D07" w:rsidRDefault="00B9217F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未签订实验室安全协议书的无关人员进入实验室。</w:t>
      </w:r>
    </w:p>
    <w:p w14:paraId="41A3B887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加强安全用电意识，提高防盗安全意识。</w:t>
      </w:r>
    </w:p>
    <w:p w14:paraId="40EAF713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）遇有险情应及时采取措施、关掉电源，立即疏散。</w:t>
      </w:r>
    </w:p>
    <w:p w14:paraId="11155A30" w14:textId="7ADB0639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）室内无人时必须锁门。创业苗圃房间的使用时间为</w:t>
      </w:r>
      <w:r>
        <w:rPr>
          <w:rFonts w:hint="eastAsia"/>
          <w:sz w:val="24"/>
        </w:rPr>
        <w:t>8</w:t>
      </w:r>
      <w:r w:rsidR="00E83E12">
        <w:rPr>
          <w:rFonts w:hint="eastAsia"/>
          <w:sz w:val="24"/>
        </w:rPr>
        <w:t>:</w:t>
      </w:r>
      <w:r w:rsidR="00E83E12">
        <w:rPr>
          <w:sz w:val="24"/>
        </w:rPr>
        <w:t>05</w:t>
      </w:r>
      <w:r>
        <w:rPr>
          <w:rFonts w:hint="eastAsia"/>
          <w:sz w:val="24"/>
        </w:rPr>
        <w:t>-21</w:t>
      </w:r>
      <w:r w:rsidR="00E83E12">
        <w:rPr>
          <w:rFonts w:hint="eastAsia"/>
          <w:sz w:val="24"/>
        </w:rPr>
        <w:t>:</w:t>
      </w:r>
      <w:r w:rsidR="00E83E12">
        <w:rPr>
          <w:sz w:val="24"/>
        </w:rPr>
        <w:t>00</w:t>
      </w:r>
      <w:r>
        <w:rPr>
          <w:rFonts w:hint="eastAsia"/>
          <w:sz w:val="24"/>
        </w:rPr>
        <w:t>，上午、下午、晚上各时段最后一个离开房间的人应及时关好门窗、关闭水龙头、关闭各类仪器设备电源，关闭空调等。做到房间无人时，房门应该全部锁上。</w:t>
      </w:r>
    </w:p>
    <w:p w14:paraId="6D7D5DAB" w14:textId="10707C58" w:rsidR="007903AF" w:rsidRPr="00CA6F95" w:rsidRDefault="007903AF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 w:rsidR="00CA6F95" w:rsidRPr="00CA6F95">
        <w:rPr>
          <w:rFonts w:hint="eastAsia"/>
          <w:sz w:val="24"/>
        </w:rPr>
        <w:t xml:space="preserve"> </w:t>
      </w:r>
      <w:r w:rsidR="00CA6F95">
        <w:rPr>
          <w:rFonts w:hint="eastAsia"/>
          <w:sz w:val="24"/>
        </w:rPr>
        <w:t>根据</w:t>
      </w:r>
      <w:r w:rsidR="00CA6F95" w:rsidRPr="00CA6F95">
        <w:rPr>
          <w:rFonts w:hint="eastAsia"/>
          <w:sz w:val="24"/>
        </w:rPr>
        <w:t>浙江工商大学新冠肺炎疫情防控工作领导小组办公室</w:t>
      </w:r>
      <w:r w:rsidR="00CA6F95">
        <w:rPr>
          <w:rFonts w:hint="eastAsia"/>
          <w:sz w:val="24"/>
        </w:rPr>
        <w:t>新冠疫情防控要求，疫情防控措施执行到位。</w:t>
      </w:r>
    </w:p>
    <w:p w14:paraId="7B31A572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四、应急突发情况处理</w:t>
      </w:r>
    </w:p>
    <w:p w14:paraId="3AA50797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消防事故。使用仪器调设备时，若电器设备发生过热冒烟现象或电器、电线走火有糊焦味时，切勿用水灭火，应立即切断电源。火势不大时，用房间内的二氧化碳灭火器灭火，火势较大时，应立即离开房间并从楼道两边的安全通道撤离到楼外，并及时拨打电话给文科中心办公室，舒老师（</w:t>
      </w:r>
      <w:r>
        <w:rPr>
          <w:rFonts w:hint="eastAsia"/>
          <w:sz w:val="24"/>
        </w:rPr>
        <w:t>15857124801</w:t>
      </w:r>
      <w:r>
        <w:rPr>
          <w:rFonts w:hint="eastAsia"/>
          <w:sz w:val="24"/>
        </w:rPr>
        <w:t>），陈老师（</w:t>
      </w:r>
      <w:r>
        <w:rPr>
          <w:rFonts w:hint="eastAsia"/>
          <w:sz w:val="24"/>
        </w:rPr>
        <w:t>13758149741</w:t>
      </w:r>
      <w:r>
        <w:rPr>
          <w:rFonts w:hint="eastAsia"/>
          <w:sz w:val="24"/>
        </w:rPr>
        <w:t>）。</w:t>
      </w:r>
    </w:p>
    <w:p w14:paraId="68210B63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触电事故。有人触电时，应立即切断电源，或用绝缘物体将电线和人体分离后，实施抢救，同时拨打校医务室电话</w:t>
      </w:r>
      <w:r>
        <w:rPr>
          <w:rFonts w:hint="eastAsia"/>
          <w:sz w:val="24"/>
        </w:rPr>
        <w:t>28877120</w:t>
      </w:r>
      <w:r>
        <w:rPr>
          <w:rFonts w:hint="eastAsia"/>
          <w:sz w:val="24"/>
        </w:rPr>
        <w:t>，并及时将情况反馈未文科中心办公室，舒老师（</w:t>
      </w:r>
      <w:r>
        <w:rPr>
          <w:rFonts w:hint="eastAsia"/>
          <w:sz w:val="24"/>
        </w:rPr>
        <w:t>15857124801</w:t>
      </w:r>
      <w:r>
        <w:rPr>
          <w:rFonts w:hint="eastAsia"/>
          <w:sz w:val="24"/>
        </w:rPr>
        <w:t>），陈老师（</w:t>
      </w:r>
      <w:r>
        <w:rPr>
          <w:rFonts w:hint="eastAsia"/>
          <w:sz w:val="24"/>
        </w:rPr>
        <w:t>13758149741</w:t>
      </w:r>
      <w:r>
        <w:rPr>
          <w:rFonts w:hint="eastAsia"/>
          <w:sz w:val="24"/>
        </w:rPr>
        <w:t>）。</w:t>
      </w:r>
    </w:p>
    <w:p w14:paraId="56BEC582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电气维修电话。电器设备及配电装置有故障时应及时请专人修理，不得擅自拆</w:t>
      </w:r>
      <w:proofErr w:type="gramStart"/>
      <w:r>
        <w:rPr>
          <w:rFonts w:hint="eastAsia"/>
          <w:sz w:val="24"/>
        </w:rPr>
        <w:t>开设备</w:t>
      </w:r>
      <w:proofErr w:type="gramEnd"/>
      <w:r>
        <w:rPr>
          <w:rFonts w:hint="eastAsia"/>
          <w:sz w:val="24"/>
        </w:rPr>
        <w:t>维修或者乱改线路和乱接电线。断电、停电维修电话：</w:t>
      </w:r>
      <w:r>
        <w:rPr>
          <w:rFonts w:hint="eastAsia"/>
          <w:sz w:val="24"/>
        </w:rPr>
        <w:t>28877866</w:t>
      </w:r>
      <w:r>
        <w:rPr>
          <w:rFonts w:hint="eastAsia"/>
          <w:sz w:val="24"/>
        </w:rPr>
        <w:t>。仪器设备有故障时，联系文科中心办公室，舒老师（</w:t>
      </w:r>
      <w:r>
        <w:rPr>
          <w:rFonts w:hint="eastAsia"/>
          <w:sz w:val="24"/>
        </w:rPr>
        <w:t>15857124801</w:t>
      </w:r>
      <w:r>
        <w:rPr>
          <w:rFonts w:hint="eastAsia"/>
          <w:sz w:val="24"/>
        </w:rPr>
        <w:t>）。</w:t>
      </w:r>
    </w:p>
    <w:p w14:paraId="6FABDF52" w14:textId="77777777" w:rsidR="00CB5D07" w:rsidRDefault="00B9217F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本责任书一式三份，文科中心、指导教师、签订人各一份。自签订之日生效。</w:t>
      </w:r>
    </w:p>
    <w:sectPr w:rsidR="00CB5D07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A29C" w14:textId="77777777" w:rsidR="00D70511" w:rsidRDefault="00D70511" w:rsidP="00C411F8">
      <w:r>
        <w:separator/>
      </w:r>
    </w:p>
  </w:endnote>
  <w:endnote w:type="continuationSeparator" w:id="0">
    <w:p w14:paraId="6E03E2B6" w14:textId="77777777" w:rsidR="00D70511" w:rsidRDefault="00D70511" w:rsidP="00C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4E28" w14:textId="77777777" w:rsidR="00D70511" w:rsidRDefault="00D70511" w:rsidP="00C411F8">
      <w:r>
        <w:separator/>
      </w:r>
    </w:p>
  </w:footnote>
  <w:footnote w:type="continuationSeparator" w:id="0">
    <w:p w14:paraId="626F9143" w14:textId="77777777" w:rsidR="00D70511" w:rsidRDefault="00D70511" w:rsidP="00C4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CF572E"/>
    <w:multiLevelType w:val="singleLevel"/>
    <w:tmpl w:val="BACF57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4331118"/>
    <w:multiLevelType w:val="singleLevel"/>
    <w:tmpl w:val="E433111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6847690">
    <w:abstractNumId w:val="1"/>
  </w:num>
  <w:num w:numId="2" w16cid:durableId="177027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7507EC"/>
    <w:rsid w:val="002C1E45"/>
    <w:rsid w:val="003E1868"/>
    <w:rsid w:val="0048470B"/>
    <w:rsid w:val="0067460F"/>
    <w:rsid w:val="007903AF"/>
    <w:rsid w:val="00A94AB6"/>
    <w:rsid w:val="00B9217F"/>
    <w:rsid w:val="00C411F8"/>
    <w:rsid w:val="00C74801"/>
    <w:rsid w:val="00CA6F95"/>
    <w:rsid w:val="00CB5D07"/>
    <w:rsid w:val="00D356C3"/>
    <w:rsid w:val="00D70511"/>
    <w:rsid w:val="00E83E12"/>
    <w:rsid w:val="00F3484A"/>
    <w:rsid w:val="0BF36EDD"/>
    <w:rsid w:val="0C8E1836"/>
    <w:rsid w:val="0DD92AC7"/>
    <w:rsid w:val="10BA0C34"/>
    <w:rsid w:val="10E862F7"/>
    <w:rsid w:val="13CA46D8"/>
    <w:rsid w:val="170C6677"/>
    <w:rsid w:val="18AB7F3E"/>
    <w:rsid w:val="1D553928"/>
    <w:rsid w:val="1E3C58C6"/>
    <w:rsid w:val="25D03632"/>
    <w:rsid w:val="26B16031"/>
    <w:rsid w:val="27993391"/>
    <w:rsid w:val="2966091C"/>
    <w:rsid w:val="2B4E78C5"/>
    <w:rsid w:val="2C831512"/>
    <w:rsid w:val="2F57322C"/>
    <w:rsid w:val="33211269"/>
    <w:rsid w:val="34CE06FC"/>
    <w:rsid w:val="382A304E"/>
    <w:rsid w:val="3BC00F63"/>
    <w:rsid w:val="3C732D53"/>
    <w:rsid w:val="3C7507EC"/>
    <w:rsid w:val="3DE34277"/>
    <w:rsid w:val="3DFF33AD"/>
    <w:rsid w:val="40705147"/>
    <w:rsid w:val="41666C04"/>
    <w:rsid w:val="451577A7"/>
    <w:rsid w:val="48310409"/>
    <w:rsid w:val="49BB4338"/>
    <w:rsid w:val="52BF6C33"/>
    <w:rsid w:val="52E2042C"/>
    <w:rsid w:val="540D7147"/>
    <w:rsid w:val="551F5089"/>
    <w:rsid w:val="56D16BB5"/>
    <w:rsid w:val="59F66183"/>
    <w:rsid w:val="5E4B43C9"/>
    <w:rsid w:val="6207126C"/>
    <w:rsid w:val="67316475"/>
    <w:rsid w:val="68D31B34"/>
    <w:rsid w:val="6B990667"/>
    <w:rsid w:val="6E010AAE"/>
    <w:rsid w:val="6E76484E"/>
    <w:rsid w:val="6FB662BD"/>
    <w:rsid w:val="747B641E"/>
    <w:rsid w:val="784F60C9"/>
    <w:rsid w:val="7EE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48310"/>
  <w15:docId w15:val="{634DD2C3-DB57-4094-A511-D87F491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411F8"/>
    <w:rPr>
      <w:kern w:val="2"/>
      <w:sz w:val="18"/>
      <w:szCs w:val="18"/>
    </w:rPr>
  </w:style>
  <w:style w:type="paragraph" w:styleId="a5">
    <w:name w:val="footer"/>
    <w:basedOn w:val="a"/>
    <w:link w:val="a6"/>
    <w:rsid w:val="00C41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411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Andes</dc:creator>
  <cp:lastModifiedBy>shu_hd6333@hotmail.com</cp:lastModifiedBy>
  <cp:revision>5</cp:revision>
  <cp:lastPrinted>2022-04-29T05:25:00Z</cp:lastPrinted>
  <dcterms:created xsi:type="dcterms:W3CDTF">2022-06-16T06:35:00Z</dcterms:created>
  <dcterms:modified xsi:type="dcterms:W3CDTF">2023-04-10T02:33:00Z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