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DC8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i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附件1</w:t>
      </w:r>
    </w:p>
    <w:p w14:paraId="29B2B34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2025年大学生新文科实践创新大赛校赛成绩</w:t>
      </w:r>
    </w:p>
    <w:p w14:paraId="31458397">
      <w:pPr>
        <w:rPr>
          <w:rFonts w:hint="default" w:ascii="Times New Roman" w:hAnsi="Times New Roman" w:eastAsia="方正仿宋_GB2312" w:cs="Times New Roman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2"/>
        <w:tblW w:w="83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25"/>
        <w:gridCol w:w="1434"/>
        <w:gridCol w:w="1156"/>
        <w:gridCol w:w="1096"/>
        <w:gridCol w:w="1152"/>
        <w:gridCol w:w="910"/>
        <w:gridCol w:w="851"/>
      </w:tblGrid>
      <w:tr w14:paraId="1323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147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</w:t>
            </w:r>
          </w:p>
          <w:p w14:paraId="52DC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</w:t>
            </w:r>
          </w:p>
          <w:p w14:paraId="0B74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58A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共同富裕视角下“新型帮扶共同体”高质量发展路径探究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董一麟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推荐国赛</w:t>
            </w:r>
          </w:p>
        </w:tc>
      </w:tr>
      <w:tr w14:paraId="1F5B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“杨”帆远航—金融气象赋能浙江省东魁杨梅产业寒潮天气风险管理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推荐国赛</w:t>
            </w:r>
          </w:p>
        </w:tc>
      </w:tr>
      <w:tr w14:paraId="22CF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灵迹智巡—野生动物智能监测开拓者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25103530004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软硬件开发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王浩楠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推荐国赛</w:t>
            </w:r>
            <w:bookmarkStart w:id="0" w:name="_GoBack"/>
            <w:bookmarkEnd w:id="0"/>
          </w:p>
        </w:tc>
      </w:tr>
      <w:tr w14:paraId="4552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影像新生——深度学习驱动的影像智能重建与多语言传播系统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文学、历史学、哲学类专业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软硬件开发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李佳恩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7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6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藤生有道——开启藤茶护肝产品富农兴乡的“纳米之钥”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25103530007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9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浙商新苗圃-助力随迁家庭社区融合的中国式样本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4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“智慧司法”：人机协同视角下智能审判应用现状与优化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余昌瀚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4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B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法治化营商环境建设中市场化解纷机制的现状检视和路径优化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C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0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轨道奇遇·农场密码——小火车IP织就18农场研学密网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25103530002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许凯伟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6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音盾视卫——面向深度伪造音视频的智能检测系统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25103530009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软硬件开发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2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7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乡村文化振兴背景下农家书屋建设推动精神共富的发展对策研究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25103530008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经济学、管理学、法学类专业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胡远婷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38A183">
      <w:pPr>
        <w:spacing w:line="360" w:lineRule="auto"/>
        <w:jc w:val="both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</w:p>
    <w:p w14:paraId="718A6677">
      <w:pPr>
        <w:spacing w:line="360" w:lineRule="auto"/>
        <w:ind w:firstLine="560" w:firstLineChars="200"/>
        <w:jc w:val="both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</w:p>
    <w:p w14:paraId="0DF9F2A7">
      <w:pPr>
        <w:spacing w:line="360" w:lineRule="auto"/>
        <w:ind w:firstLine="560" w:firstLineChars="200"/>
        <w:jc w:val="both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</w:p>
    <w:p w14:paraId="654982BE">
      <w:pPr>
        <w:spacing w:line="317" w:lineRule="auto"/>
      </w:pPr>
    </w:p>
    <w:p w14:paraId="0DF69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23BE"/>
    <w:rsid w:val="00F72746"/>
    <w:rsid w:val="149C2D6B"/>
    <w:rsid w:val="35A023BE"/>
    <w:rsid w:val="3B782B1F"/>
    <w:rsid w:val="67E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714</Characters>
  <Lines>0</Lines>
  <Paragraphs>0</Paragraphs>
  <TotalTime>0</TotalTime>
  <ScaleCrop>false</ScaleCrop>
  <LinksUpToDate>false</LinksUpToDate>
  <CharactersWithSpaces>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2024-11-20T09:16:00Z</dcterms:created>
  <dc:creator>马东梅</dc:creator>
  <cp:lastModifiedBy>Y</cp:lastModifiedBy>
  <dcterms:modified xsi:type="dcterms:W3CDTF">2025-09-30T07:21:38Z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eyJoZGlkIjoiNjExMDI4M2UwM2I4ZDhiMTY0ZWQ2OWYwNmQ4OTIzNTciLCJ1c2VySWQiOiIyNDQ1NjE0NzIifQ==</vt:lpwstr>
  </property>
  <property fmtid="{D5CDD505-2E9C-101B-9397-08002B2CF9AE}" pid="4" name="ICV">
    <vt:lpwstr>000FDFE5B1344FFDB16206F9C4AA3DBA_13</vt:lpwstr>
  </property>
</Properties>
</file>