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/>
        <w:ind w:left="210" w:right="210"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教育部首批生成式人工智能教育专用大模型建设项目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/>
        <w:ind w:left="210" w:right="21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浙江工商大学“商学智脑”，是教育部首批生成式人工智能教育专用大模型，浙江省唯一入选项目。学校立足创新浙江省域优势，依托浙江民营经济发达、产业数据富集、实体经济强劲核心禀赋，首创“专精垂直・场景原生・生态闭环”领域大模型研发应用理论，以 AI 重构教育生态，走出高校领域大模型自主研发、落地应用的全新路径。</w:t>
      </w:r>
      <w:r>
        <w:rPr>
          <w:rFonts w:hint="eastAsia" w:ascii="仿宋" w:hAnsi="仿宋" w:eastAsia="仿宋" w:cs="仿宋"/>
          <w:sz w:val="28"/>
          <w:szCs w:val="28"/>
        </w:rPr>
        <w:t>“商学智脑”，作为商务部商业技术应用创新中心的人工智能模型底座，扎根商贸领域技术前沿，聚焦贸易经济、民营经济、金融科技、数字经济四大核心领域，以558T 专业数据、硬核算力为基；以智助教，重构个性化教学新范式；以智助学，护航学生全周期成长；以智助研，革新社会科学研究方法；以智助管，升级校园智慧治理；以智助产，赋能区域产业高质量发展。AI 能力，全场景深度落地。“商学智脑”，构建的“知识中心+ 技能中心”双生态平台，能有效整合权威知识资源，打造自主开放技能模块，让AI 能力开源共享、普惠可用，形成自主演进的数智生态。在专业任务准确率、模型响应速度、教学科研效率等方面都有显著提升，用实效彰显领域大模型核心价值。智汇商科，创领未来。商学智脑，坚守以人工智能探索未来大学新形态，扎根创新浙江、服务民营经济、助力产业升级，打造全国高校领域大模型标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/>
        <w:ind w:right="210"/>
        <w:jc w:val="left"/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链接</w:t>
      </w:r>
      <w:r>
        <w:rPr>
          <w:rFonts w:hint="eastAsia" w:ascii="仿宋" w:hAnsi="仿宋" w:eastAsia="仿宋" w:cs="仿宋"/>
          <w:sz w:val="28"/>
          <w:szCs w:val="28"/>
        </w:rPr>
        <w:t>： 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"https://bizbrain.zjgsu.edu.cn/portal_web/zjsu/index" \t "_blank"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5"/>
          <w:rFonts w:hint="eastAsia" w:ascii="仿宋" w:hAnsi="仿宋" w:eastAsia="仿宋" w:cs="仿宋"/>
          <w:sz w:val="28"/>
          <w:szCs w:val="28"/>
        </w:rPr>
        <w:t>https://bizbrain.zjgsu.edu.cn/portal_web/zjsu/index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YTc1MWNlNjhjZDYxNWNjYTAwMjVjMjA1YzFkZGEifQ=="/>
  </w:docVars>
  <w:rsids>
    <w:rsidRoot w:val="00000000"/>
    <w:rsid w:val="0C0C12C4"/>
    <w:rsid w:val="0D1B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2026-05-22T08:22:51Z</dcterms:created>
  <dc:creator>work</dc:creator>
  <cp:lastModifiedBy>summer</cp:lastModifiedBy>
  <dcterms:modified xsi:type="dcterms:W3CDTF">2026-05-22T08:24:11Z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5D3F877EA1F84D0EB6E5BEE894FD119E_12</vt:lpwstr>
  </property>
</Properties>
</file>