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83A8E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</w:t>
      </w:r>
      <w:r>
        <w:rPr>
          <w:rFonts w:hint="eastAsia"/>
          <w:lang w:val="en-US" w:eastAsia="zh-CN"/>
        </w:rPr>
        <w:t>登录教务系统，切换角色至教学秘书</w:t>
      </w:r>
    </w:p>
    <w:p w14:paraId="021677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831340"/>
            <wp:effectExtent l="0" t="0" r="10160" b="16510"/>
            <wp:docPr id="10" name="图片 10" descr="171495409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4954098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A25D">
      <w:pPr>
        <w:rPr>
          <w:rFonts w:hint="eastAsia"/>
          <w:b/>
          <w:bCs/>
          <w:lang w:val="en-US" w:eastAsia="zh-CN"/>
        </w:rPr>
      </w:pPr>
    </w:p>
    <w:p w14:paraId="4D4566AD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lang w:val="en-US" w:eastAsia="zh-CN"/>
        </w:rPr>
        <w:t>点击选课管理----毕业学生学分清算管理</w:t>
      </w:r>
    </w:p>
    <w:p w14:paraId="4E73A63F">
      <w:r>
        <w:drawing>
          <wp:inline distT="0" distB="0" distL="114300" distR="114300">
            <wp:extent cx="5233035" cy="22936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7072">
      <w:pPr>
        <w:rPr>
          <w:rFonts w:hint="eastAsia"/>
          <w:b/>
          <w:bCs/>
          <w:lang w:val="en-US" w:eastAsia="zh-CN"/>
        </w:rPr>
      </w:pPr>
    </w:p>
    <w:p w14:paraId="5EC07A5A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lang w:val="en-US" w:eastAsia="zh-CN"/>
        </w:rPr>
        <w:t>毕业学分清算统计----选择年度为2025年度----学院为学生所在学院----年级（4年制为2021级，2年制为2023级）----点击查询，可核对当前所在学院2025届毕业生学分详细情况</w:t>
      </w:r>
    </w:p>
    <w:p w14:paraId="7C1A9B8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408555"/>
            <wp:effectExtent l="0" t="0" r="254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92E1">
      <w:pPr>
        <w:rPr>
          <w:rFonts w:hint="eastAsia"/>
          <w:lang w:val="en-US" w:eastAsia="zh-CN"/>
        </w:rPr>
      </w:pPr>
    </w:p>
    <w:p w14:paraId="5D73F0DB">
      <w:pPr>
        <w:rPr>
          <w:rFonts w:hint="default"/>
          <w:lang w:val="en-US" w:eastAsia="zh-CN"/>
        </w:rPr>
      </w:pPr>
    </w:p>
    <w:p w14:paraId="717A87B7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</w:t>
      </w:r>
      <w:r>
        <w:rPr>
          <w:rFonts w:hint="eastAsia"/>
          <w:lang w:val="en-US" w:eastAsia="zh-CN"/>
        </w:rPr>
        <w:t>如需修改实际需缴费学分，选中当前学生，点击右上角修改按钮</w:t>
      </w:r>
    </w:p>
    <w:p w14:paraId="6181D2D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如需删除当前学生，可联系教务处 李燚丹</w:t>
      </w:r>
    </w:p>
    <w:p w14:paraId="5CB00A80">
      <w:r>
        <w:drawing>
          <wp:inline distT="0" distB="0" distL="114300" distR="114300">
            <wp:extent cx="5273040" cy="2477770"/>
            <wp:effectExtent l="0" t="0" r="381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B393">
      <w:pPr>
        <w:rPr>
          <w:rFonts w:hint="default" w:eastAsiaTheme="minor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注意：因2020级(不含)之前与2020级(含)之后收取的学分费不同，2019级降级到2021级的学生，实际缴费学分一栏不作为推送至计财处的最终学分（普通本科生推送数据后，计财处直接按照公式折算），2019级降级到2021级的学生实际修读学分以备注的两段学分数为准，故备注时需体现为最终折算后的结果。备注栏需要备注清楚【2020级(不含)之前修读学分数为：___________，2020级(含)之后修读学分数为：___________】两段学分数均需减去已缴费学分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超出浙江省规定的执行计划的学分，备注时折算进2020级(含)之后修读学分数进行备注。例：某学生执行计划最低要求学分为162分（省文件规定执行计划学分为160分，需折算扣除164-162=2学分），该学生选课总学分164分，其中2020级(不含)之前</w:t>
      </w:r>
      <w:bookmarkStart w:id="0" w:name="_GoBack"/>
      <w:bookmarkEnd w:id="0"/>
      <w:r>
        <w:rPr>
          <w:rFonts w:hint="eastAsia"/>
          <w:b/>
          <w:bCs/>
          <w:color w:val="auto"/>
          <w:highlight w:val="none"/>
          <w:lang w:val="en-US" w:eastAsia="zh-CN"/>
        </w:rPr>
        <w:t>修读学分数为145分，2020级(含)之后修读学分数为19分，则备注时，应备注为：【2020级(不含)之前修读学分数为：____145_，2020级(含)之后修读学分数为：___17____】。</w:t>
      </w:r>
    </w:p>
    <w:p w14:paraId="0F4744D2">
      <w:r>
        <w:drawing>
          <wp:inline distT="0" distB="0" distL="114300" distR="114300">
            <wp:extent cx="5258435" cy="2402840"/>
            <wp:effectExtent l="0" t="0" r="18415" b="165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D59B">
      <w:pPr>
        <w:rPr>
          <w:rFonts w:hint="eastAsia"/>
          <w:b/>
          <w:bCs/>
          <w:lang w:val="en-US" w:eastAsia="zh-CN"/>
        </w:rPr>
      </w:pPr>
    </w:p>
    <w:p w14:paraId="352CCC75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lang w:val="en-US" w:eastAsia="zh-CN"/>
        </w:rPr>
        <w:t>点击</w:t>
      </w:r>
      <w:r>
        <w:rPr>
          <w:rFonts w:hint="eastAsia"/>
          <w:color w:val="FF0000"/>
          <w:lang w:val="en-US" w:eastAsia="zh-CN"/>
        </w:rPr>
        <w:t>毕业学分清算修改审核</w:t>
      </w:r>
      <w:r>
        <w:rPr>
          <w:rFonts w:hint="eastAsia"/>
          <w:lang w:val="en-US" w:eastAsia="zh-CN"/>
        </w:rPr>
        <w:t>----选择学院----年级（4年制为2021级，2年制为2023级）----点击查询----学院教学秘书老师可及时查看学生提出的申请</w:t>
      </w:r>
    </w:p>
    <w:p w14:paraId="085023E9">
      <w:r>
        <w:drawing>
          <wp:inline distT="0" distB="0" distL="114300" distR="114300">
            <wp:extent cx="5271770" cy="1464310"/>
            <wp:effectExtent l="0" t="0" r="5080" b="254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7529">
      <w:r>
        <w:drawing>
          <wp:inline distT="0" distB="0" distL="114300" distR="114300">
            <wp:extent cx="5256530" cy="2397760"/>
            <wp:effectExtent l="0" t="0" r="1270" b="254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040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学院审核通过后，对应学生的实际需缴费学分已经更新</w:t>
      </w:r>
    </w:p>
    <w:p w14:paraId="38840F70">
      <w:r>
        <w:drawing>
          <wp:inline distT="0" distB="0" distL="114300" distR="114300">
            <wp:extent cx="5258435" cy="2392045"/>
            <wp:effectExtent l="0" t="0" r="18415" b="825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3BA5"/>
    <w:p w14:paraId="52EF8B2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第六步：导出数据</w:t>
      </w:r>
    </w:p>
    <w:p w14:paraId="5B50AB64">
      <w:pPr>
        <w:rPr>
          <w:rFonts w:hint="eastAsia"/>
          <w:lang w:val="en-US" w:eastAsia="zh-CN"/>
        </w:rPr>
      </w:pPr>
    </w:p>
    <w:p w14:paraId="531BEEC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422525"/>
            <wp:effectExtent l="0" t="0" r="3810" b="1587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yMDY1ZWZjZjBiMjEyMzIzYTNhYmFlZTI0ZDEifQ=="/>
    <w:docVar w:name="KSO_WPS_MARK_KEY" w:val="b45ba5a9-2f13-4c14-b24a-a9bf5588d09b"/>
  </w:docVars>
  <w:rsids>
    <w:rsidRoot w:val="00000000"/>
    <w:rsid w:val="05703F5D"/>
    <w:rsid w:val="077F7F95"/>
    <w:rsid w:val="0DA0635D"/>
    <w:rsid w:val="17694E4B"/>
    <w:rsid w:val="19D478DD"/>
    <w:rsid w:val="1B4E52F8"/>
    <w:rsid w:val="1FF43776"/>
    <w:rsid w:val="304264F8"/>
    <w:rsid w:val="36DC1615"/>
    <w:rsid w:val="38284F1B"/>
    <w:rsid w:val="45EF1828"/>
    <w:rsid w:val="48EB063B"/>
    <w:rsid w:val="4D704F42"/>
    <w:rsid w:val="55AE1BB9"/>
    <w:rsid w:val="580616D7"/>
    <w:rsid w:val="65D0765D"/>
    <w:rsid w:val="6C817171"/>
    <w:rsid w:val="7D1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662</Characters>
  <Lines>0</Lines>
  <Paragraphs>0</Paragraphs>
  <TotalTime>16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2024-04-29T09:18:00Z</dcterms:created>
  <dc:creator>HP</dc:creator>
  <cp:lastModifiedBy>Administrator</cp:lastModifiedBy>
  <dcterms:modified xsi:type="dcterms:W3CDTF">2025-05-09T02:02:39Z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8CC9FCF59F7042A89A0B7ACF6581C112</vt:lpwstr>
  </property>
  <property fmtid="{D5CDD505-2E9C-101B-9397-08002B2CF9AE}" pid="4" name="KSOTemplateDocerSaveRecord">
    <vt:lpwstr>eyJoZGlkIjoiZTQ4MDJlODM3MGI3MzExNmM3ZWRkZjk0ODQ4NDA2OWMifQ==</vt:lpwstr>
  </property>
</Properties>
</file>