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9233">
      <w:pPr>
        <w:pStyle w:val="5"/>
        <w:spacing w:before="0" w:beforeAutospacing="0" w:after="0" w:afterAutospacing="0" w:line="276" w:lineRule="auto"/>
        <w:jc w:val="both"/>
        <w:rPr>
          <w:rFonts w:asciiTheme="minorEastAsia" w:hAnsiTheme="minorEastAsia" w:eastAsiaTheme="minorEastAsia"/>
          <w:color w:val="313131"/>
        </w:rPr>
      </w:pPr>
    </w:p>
    <w:p w14:paraId="7C678849">
      <w:pPr>
        <w:pStyle w:val="5"/>
        <w:spacing w:before="0" w:beforeAutospacing="0" w:after="0" w:afterAutospacing="0" w:line="276" w:lineRule="auto"/>
        <w:jc w:val="center"/>
        <w:rPr>
          <w:sz w:val="28"/>
          <w:szCs w:val="28"/>
        </w:rPr>
      </w:pPr>
      <w:r>
        <w:rPr>
          <w:rFonts w:hint="eastAsia"/>
          <w:sz w:val="28"/>
          <w:szCs w:val="28"/>
        </w:rPr>
        <w:t>本科生第一次选课通知（202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w:t>
      </w:r>
      <w:r>
        <w:rPr>
          <w:rFonts w:hint="eastAsia"/>
          <w:sz w:val="28"/>
          <w:szCs w:val="28"/>
          <w:lang w:eastAsia="zh-CN"/>
        </w:rPr>
        <w:t>一</w:t>
      </w:r>
      <w:r>
        <w:rPr>
          <w:rFonts w:hint="eastAsia"/>
          <w:sz w:val="28"/>
          <w:szCs w:val="28"/>
        </w:rPr>
        <w:t>学期）</w:t>
      </w:r>
    </w:p>
    <w:p w14:paraId="76866EF9">
      <w:pPr>
        <w:pStyle w:val="5"/>
        <w:spacing w:before="0" w:beforeAutospacing="0" w:after="0" w:afterAutospacing="0" w:line="276" w:lineRule="auto"/>
        <w:jc w:val="both"/>
        <w:rPr>
          <w:sz w:val="28"/>
          <w:szCs w:val="28"/>
        </w:rPr>
      </w:pPr>
    </w:p>
    <w:p w14:paraId="4AD601EC">
      <w:pPr>
        <w:pStyle w:val="5"/>
        <w:spacing w:before="0" w:beforeAutospacing="0" w:after="0" w:afterAutospacing="0" w:line="276" w:lineRule="auto"/>
        <w:jc w:val="both"/>
        <w:rPr>
          <w:rFonts w:asciiTheme="minorEastAsia" w:hAnsiTheme="minorEastAsia" w:eastAsiaTheme="minorEastAsia"/>
          <w:color w:val="313131"/>
        </w:rPr>
      </w:pPr>
      <w:r>
        <w:rPr>
          <w:rFonts w:hint="eastAsia" w:asciiTheme="minorEastAsia" w:hAnsiTheme="minorEastAsia" w:eastAsiaTheme="minorEastAsia"/>
          <w:color w:val="313131"/>
        </w:rPr>
        <w:t>各学院、各班级：</w:t>
      </w:r>
    </w:p>
    <w:p w14:paraId="30079406">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学年第</w:t>
      </w:r>
      <w:r>
        <w:rPr>
          <w:rFonts w:hint="eastAsia" w:asciiTheme="minorEastAsia" w:hAnsiTheme="minorEastAsia" w:eastAsiaTheme="minorEastAsia"/>
          <w:color w:val="313131"/>
          <w:lang w:eastAsia="zh-CN"/>
        </w:rPr>
        <w:t>一</w:t>
      </w:r>
      <w:r>
        <w:rPr>
          <w:rFonts w:hint="eastAsia" w:asciiTheme="minorEastAsia" w:hAnsiTheme="minorEastAsia" w:eastAsiaTheme="minorEastAsia"/>
          <w:color w:val="313131"/>
        </w:rPr>
        <w:t>学期本科生选课工作即将开始，现将具体安排通知如下：</w:t>
      </w:r>
    </w:p>
    <w:p w14:paraId="7339E40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6977653E">
      <w:pPr>
        <w:pStyle w:val="5"/>
        <w:spacing w:before="0" w:beforeAutospacing="0" w:after="0" w:afterAutospacing="0" w:line="276" w:lineRule="auto"/>
        <w:ind w:firstLine="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一、选课轮次与时间安排</w:t>
      </w:r>
    </w:p>
    <w:p w14:paraId="6465938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网上选课分3轮完成，每轮选课均可选可退，并均单独发选课通知，待</w:t>
      </w:r>
      <w:r>
        <w:rPr>
          <w:rFonts w:hint="eastAsia" w:asciiTheme="minorEastAsia" w:hAnsiTheme="minorEastAsia" w:eastAsiaTheme="minorEastAsia"/>
          <w:color w:val="0000FF"/>
        </w:rPr>
        <w:t>第三轮选课结束后</w:t>
      </w:r>
      <w:r>
        <w:rPr>
          <w:rFonts w:hint="eastAsia" w:asciiTheme="minorEastAsia" w:hAnsiTheme="minorEastAsia" w:eastAsiaTheme="minorEastAsia"/>
          <w:color w:val="313131"/>
        </w:rPr>
        <w:t>，学生在教务系统中查询到的</w:t>
      </w:r>
      <w:r>
        <w:rPr>
          <w:rFonts w:hint="eastAsia" w:asciiTheme="minorEastAsia" w:hAnsiTheme="minorEastAsia" w:eastAsiaTheme="minorEastAsia"/>
          <w:color w:val="0000FF"/>
        </w:rPr>
        <w:t>为本学期最终选课结果</w:t>
      </w:r>
      <w:r>
        <w:rPr>
          <w:rFonts w:hint="eastAsia" w:asciiTheme="minorEastAsia" w:hAnsiTheme="minorEastAsia" w:eastAsiaTheme="minorEastAsia"/>
          <w:color w:val="313131"/>
        </w:rPr>
        <w:t>，教务处不再接受学生补退选申请，</w:t>
      </w:r>
      <w:r>
        <w:rPr>
          <w:rFonts w:hint="eastAsia" w:asciiTheme="minorEastAsia" w:hAnsiTheme="minorEastAsia" w:eastAsiaTheme="minorEastAsia"/>
          <w:color w:val="313131"/>
          <w:shd w:val="clear" w:color="auto" w:fill="FFFF00"/>
        </w:rPr>
        <w:t>切勿使用教务系统之外的第三方软件</w:t>
      </w:r>
      <w:r>
        <w:rPr>
          <w:rFonts w:hint="eastAsia" w:asciiTheme="minorEastAsia" w:hAnsiTheme="minorEastAsia" w:eastAsiaTheme="minorEastAsia"/>
          <w:color w:val="313131"/>
        </w:rPr>
        <w:t>，所有的选课信息均以教务系统为准。</w:t>
      </w:r>
    </w:p>
    <w:p w14:paraId="7178A168">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60DA3E39">
      <w:pPr>
        <w:pStyle w:val="5"/>
        <w:spacing w:before="0" w:beforeAutospacing="0" w:after="0" w:afterAutospacing="0" w:line="276" w:lineRule="auto"/>
        <w:ind w:firstLine="420"/>
        <w:jc w:val="both"/>
        <w:rPr>
          <w:rStyle w:val="8"/>
          <w:rFonts w:asciiTheme="minorEastAsia" w:hAnsiTheme="minorEastAsia" w:eastAsiaTheme="minorEastAsia"/>
          <w:color w:val="313131"/>
        </w:rPr>
      </w:pPr>
      <w:r>
        <w:rPr>
          <w:rFonts w:hint="eastAsia" w:asciiTheme="minorEastAsia" w:hAnsiTheme="minorEastAsia" w:eastAsiaTheme="minorEastAsia"/>
          <w:color w:val="313131"/>
        </w:rPr>
        <w:t>第一次选课时间为：2024年</w:t>
      </w:r>
      <w:r>
        <w:rPr>
          <w:rFonts w:hint="eastAsia" w:asciiTheme="minorEastAsia" w:hAnsiTheme="minorEastAsia" w:eastAsiaTheme="minorEastAsia"/>
          <w:color w:val="313131"/>
          <w:lang w:val="en-US" w:eastAsia="zh-CN"/>
        </w:rPr>
        <w:t>9</w:t>
      </w:r>
      <w:r>
        <w:rPr>
          <w:rFonts w:hint="eastAsia" w:asciiTheme="minorEastAsia" w:hAnsiTheme="minorEastAsia" w:eastAsiaTheme="minorEastAsia"/>
          <w:color w:val="313131"/>
        </w:rPr>
        <w:t>月</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日</w:t>
      </w:r>
      <w:r>
        <w:rPr>
          <w:rFonts w:hint="eastAsia" w:asciiTheme="minorEastAsia" w:hAnsiTheme="minorEastAsia" w:eastAsiaTheme="minorEastAsia"/>
          <w:color w:val="313131"/>
          <w:lang w:val="en-US" w:eastAsia="zh-CN"/>
        </w:rPr>
        <w:t>13:00</w:t>
      </w:r>
      <w:r>
        <w:rPr>
          <w:rFonts w:hint="eastAsia" w:asciiTheme="minorEastAsia" w:hAnsiTheme="minorEastAsia" w:eastAsiaTheme="minorEastAsia"/>
          <w:color w:val="313131"/>
        </w:rPr>
        <w:t>—</w:t>
      </w:r>
      <w:r>
        <w:rPr>
          <w:rFonts w:hint="eastAsia" w:asciiTheme="minorEastAsia" w:hAnsiTheme="minorEastAsia" w:eastAsiaTheme="minorEastAsia"/>
          <w:color w:val="313131"/>
          <w:lang w:val="en-US" w:eastAsia="zh-CN"/>
        </w:rPr>
        <w:t>9</w:t>
      </w:r>
      <w:r>
        <w:rPr>
          <w:rFonts w:hint="eastAsia" w:asciiTheme="minorEastAsia" w:hAnsiTheme="minorEastAsia" w:eastAsiaTheme="minorEastAsia"/>
          <w:color w:val="313131"/>
        </w:rPr>
        <w:t>月</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日</w:t>
      </w:r>
      <w:r>
        <w:rPr>
          <w:rFonts w:hint="eastAsia" w:asciiTheme="minorEastAsia" w:hAnsiTheme="minorEastAsia" w:eastAsiaTheme="minorEastAsia"/>
          <w:color w:val="313131"/>
          <w:lang w:val="en-US" w:eastAsia="zh-CN"/>
        </w:rPr>
        <w:t>13:00</w:t>
      </w:r>
      <w:r>
        <w:rPr>
          <w:rFonts w:hint="eastAsia" w:asciiTheme="minorEastAsia" w:hAnsiTheme="minorEastAsia" w:eastAsiaTheme="minorEastAsia"/>
          <w:color w:val="313131"/>
        </w:rPr>
        <w:t>，</w:t>
      </w:r>
      <w:r>
        <w:rPr>
          <w:rStyle w:val="8"/>
          <w:rFonts w:hint="eastAsia" w:asciiTheme="minorEastAsia" w:hAnsiTheme="minorEastAsia" w:eastAsiaTheme="minorEastAsia"/>
          <w:color w:val="313131"/>
        </w:rPr>
        <w:t>本轮选课为筛选制，因此为避免网络拥堵，</w:t>
      </w:r>
      <w:r>
        <w:rPr>
          <w:rFonts w:hint="eastAsia" w:asciiTheme="minorEastAsia" w:hAnsiTheme="minorEastAsia" w:eastAsiaTheme="minorEastAsia"/>
          <w:color w:val="0000FF"/>
        </w:rPr>
        <w:t>请同学们不必集中在时限的最初几分钟或最后几分钟进行选课或退课操作</w:t>
      </w:r>
      <w:r>
        <w:rPr>
          <w:rFonts w:hint="eastAsia" w:asciiTheme="minorEastAsia" w:hAnsiTheme="minorEastAsia" w:eastAsiaTheme="minorEastAsia"/>
          <w:color w:val="313131"/>
        </w:rPr>
        <w:t>，</w:t>
      </w:r>
      <w:r>
        <w:rPr>
          <w:rStyle w:val="8"/>
          <w:rFonts w:hint="eastAsia" w:asciiTheme="minorEastAsia" w:hAnsiTheme="minorEastAsia" w:eastAsiaTheme="minorEastAsia"/>
          <w:color w:val="313131"/>
        </w:rPr>
        <w:t>只要在规定时间内完成选课即可。</w:t>
      </w:r>
    </w:p>
    <w:p w14:paraId="493A283C">
      <w:pPr>
        <w:pStyle w:val="5"/>
        <w:spacing w:before="0" w:beforeAutospacing="0" w:after="0" w:afterAutospacing="0" w:line="276" w:lineRule="auto"/>
        <w:ind w:firstLine="420"/>
        <w:jc w:val="both"/>
        <w:rPr>
          <w:rFonts w:asciiTheme="minorEastAsia" w:hAnsiTheme="minorEastAsia" w:eastAsiaTheme="minorEastAsia"/>
          <w:color w:val="313131"/>
        </w:rPr>
      </w:pPr>
    </w:p>
    <w:p w14:paraId="51180C47">
      <w:pPr>
        <w:pStyle w:val="5"/>
        <w:spacing w:before="0" w:beforeAutospacing="0" w:after="0" w:afterAutospacing="0" w:line="276" w:lineRule="auto"/>
        <w:ind w:firstLine="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二、选课对象及课程</w:t>
      </w:r>
    </w:p>
    <w:p w14:paraId="0C9728E9">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1.主修课程：2021、2022、2023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级本科生，建议按照推荐课表上课，若确实需要改选，本次只能选择本专业计划内课程选课并进行筛选。</w:t>
      </w:r>
    </w:p>
    <w:p w14:paraId="45F5CC33">
      <w:pPr>
        <w:pStyle w:val="5"/>
        <w:spacing w:before="0" w:beforeAutospacing="0" w:after="0" w:afterAutospacing="0" w:line="276" w:lineRule="auto"/>
        <w:ind w:firstLine="420"/>
        <w:jc w:val="both"/>
        <w:rPr>
          <w:rFonts w:hint="eastAsia" w:asciiTheme="minorEastAsia" w:hAnsiTheme="minorEastAsia" w:eastAsiaTheme="minorEastAsia"/>
          <w:color w:val="313131"/>
        </w:rPr>
      </w:pPr>
      <w:r>
        <w:rPr>
          <w:rFonts w:hint="eastAsia" w:asciiTheme="minorEastAsia" w:hAnsiTheme="minorEastAsia" w:eastAsiaTheme="minorEastAsia"/>
          <w:color w:val="313131"/>
        </w:rPr>
        <w:t>2.公共课程：2021、2022、2023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级本科生,本次可以选择4个教学班（志愿），按志愿筛选最多选中1个教学班（志愿）。</w:t>
      </w:r>
    </w:p>
    <w:p w14:paraId="5A5173E3">
      <w:pPr>
        <w:pStyle w:val="5"/>
        <w:spacing w:before="0" w:beforeAutospacing="0" w:after="0" w:afterAutospacing="0" w:line="276" w:lineRule="auto"/>
        <w:ind w:firstLine="422" w:firstLineChars="200"/>
        <w:jc w:val="both"/>
        <w:rPr>
          <w:rFonts w:hint="eastAsia" w:asciiTheme="minorEastAsia" w:hAnsiTheme="minorEastAsia"/>
          <w:color w:val="FF0000"/>
          <w:sz w:val="21"/>
          <w:szCs w:val="21"/>
        </w:rPr>
      </w:pPr>
      <w:r>
        <w:rPr>
          <w:rFonts w:hint="eastAsia" w:asciiTheme="minorEastAsia" w:hAnsiTheme="minorEastAsia"/>
          <w:b/>
          <w:bCs/>
          <w:color w:val="FF0000"/>
          <w:sz w:val="21"/>
          <w:szCs w:val="21"/>
        </w:rPr>
        <w:t>注意：</w:t>
      </w:r>
      <w:r>
        <w:rPr>
          <w:rFonts w:hint="eastAsia" w:asciiTheme="minorEastAsia" w:hAnsiTheme="minorEastAsia"/>
          <w:color w:val="FF0000"/>
          <w:sz w:val="21"/>
          <w:szCs w:val="21"/>
        </w:rPr>
        <w:t>针对2021级同学过往学期</w:t>
      </w:r>
      <w:r>
        <w:rPr>
          <w:rFonts w:hint="eastAsia" w:asciiTheme="minorEastAsia" w:hAnsiTheme="minorEastAsia"/>
          <w:color w:val="FF0000"/>
          <w:sz w:val="21"/>
          <w:szCs w:val="21"/>
          <w:lang w:val="en-US" w:eastAsia="zh-CN"/>
        </w:rPr>
        <w:t>如</w:t>
      </w:r>
      <w:r>
        <w:rPr>
          <w:rFonts w:hint="eastAsia" w:asciiTheme="minorEastAsia" w:hAnsiTheme="minorEastAsia"/>
          <w:color w:val="FF0000"/>
          <w:sz w:val="21"/>
          <w:szCs w:val="21"/>
        </w:rPr>
        <w:t>已修读《思想道德修养与法律基础》（课程代码为：IPT001），无需在本次选课中再选择《思想道德与法治》（课程代码：IPT013）课程，这两门课为同一课程。</w:t>
      </w:r>
    </w:p>
    <w:p w14:paraId="437A8EF8">
      <w:pPr>
        <w:pStyle w:val="5"/>
        <w:spacing w:before="0" w:beforeAutospacing="0" w:after="0" w:afterAutospacing="0" w:line="276" w:lineRule="auto"/>
        <w:ind w:firstLine="420" w:firstLineChars="200"/>
        <w:jc w:val="both"/>
        <w:rPr>
          <w:rFonts w:hint="eastAsia" w:asciiTheme="minorEastAsia" w:hAnsiTheme="minorEastAsia" w:eastAsiaTheme="minorEastAsia"/>
          <w:color w:val="313131"/>
        </w:rPr>
      </w:pPr>
      <w:r>
        <w:rPr>
          <w:rFonts w:hint="eastAsia" w:asciiTheme="minorEastAsia" w:hAnsiTheme="minorEastAsia"/>
          <w:color w:val="FF0000"/>
          <w:sz w:val="21"/>
          <w:szCs w:val="21"/>
        </w:rPr>
        <w:t>针对2021级同学过往学期</w:t>
      </w:r>
      <w:r>
        <w:rPr>
          <w:rFonts w:hint="eastAsia" w:asciiTheme="minorEastAsia" w:hAnsiTheme="minorEastAsia"/>
          <w:color w:val="FF0000"/>
          <w:sz w:val="21"/>
          <w:szCs w:val="21"/>
          <w:lang w:val="en-US" w:eastAsia="zh-CN"/>
        </w:rPr>
        <w:t>如</w:t>
      </w:r>
      <w:r>
        <w:rPr>
          <w:rFonts w:hint="eastAsia" w:asciiTheme="minorEastAsia" w:hAnsiTheme="minorEastAsia"/>
          <w:color w:val="FF0000"/>
          <w:sz w:val="21"/>
          <w:szCs w:val="21"/>
        </w:rPr>
        <w:t>已修读</w:t>
      </w:r>
      <w:r>
        <w:rPr>
          <w:rFonts w:hint="eastAsia" w:asciiTheme="minorEastAsia" w:hAnsiTheme="minorEastAsia"/>
          <w:color w:val="FF0000"/>
          <w:sz w:val="21"/>
          <w:szCs w:val="21"/>
          <w:lang w:eastAsia="zh-CN"/>
        </w:rPr>
        <w:t>《</w:t>
      </w:r>
      <w:r>
        <w:rPr>
          <w:rFonts w:hint="eastAsia" w:asciiTheme="minorEastAsia" w:hAnsiTheme="minorEastAsia"/>
          <w:color w:val="FF0000"/>
          <w:sz w:val="21"/>
          <w:szCs w:val="21"/>
          <w:lang w:val="en-US" w:eastAsia="zh-CN"/>
        </w:rPr>
        <w:t>马克思主义基本原理概论</w:t>
      </w:r>
      <w:r>
        <w:rPr>
          <w:rFonts w:hint="eastAsia" w:asciiTheme="minorEastAsia" w:hAnsiTheme="minorEastAsia"/>
          <w:color w:val="FF0000"/>
          <w:sz w:val="21"/>
          <w:szCs w:val="21"/>
        </w:rPr>
        <w:t>》（课程代码为：IPT00</w:t>
      </w:r>
      <w:r>
        <w:rPr>
          <w:rFonts w:hint="eastAsia" w:asciiTheme="minorEastAsia" w:hAnsiTheme="minorEastAsia"/>
          <w:color w:val="FF0000"/>
          <w:sz w:val="21"/>
          <w:szCs w:val="21"/>
          <w:lang w:val="en-US" w:eastAsia="zh-CN"/>
        </w:rPr>
        <w:t>3</w:t>
      </w:r>
      <w:r>
        <w:rPr>
          <w:rFonts w:hint="eastAsia" w:asciiTheme="minorEastAsia" w:hAnsiTheme="minorEastAsia"/>
          <w:color w:val="FF0000"/>
          <w:sz w:val="21"/>
          <w:szCs w:val="21"/>
        </w:rPr>
        <w:t>），无需在本次选课中再选择《</w:t>
      </w:r>
      <w:r>
        <w:rPr>
          <w:rFonts w:hint="eastAsia" w:asciiTheme="minorEastAsia" w:hAnsiTheme="minorEastAsia"/>
          <w:color w:val="FF0000"/>
          <w:sz w:val="21"/>
          <w:szCs w:val="21"/>
          <w:lang w:val="en-US" w:eastAsia="zh-CN"/>
        </w:rPr>
        <w:t>马克思主义基本原理</w:t>
      </w:r>
      <w:r>
        <w:rPr>
          <w:rFonts w:hint="eastAsia" w:asciiTheme="minorEastAsia" w:hAnsiTheme="minorEastAsia"/>
          <w:color w:val="FF0000"/>
          <w:sz w:val="21"/>
          <w:szCs w:val="21"/>
        </w:rPr>
        <w:t>》（课程代码：IPT01</w:t>
      </w:r>
      <w:r>
        <w:rPr>
          <w:rFonts w:hint="eastAsia" w:asciiTheme="minorEastAsia" w:hAnsiTheme="minorEastAsia"/>
          <w:color w:val="FF0000"/>
          <w:sz w:val="21"/>
          <w:szCs w:val="21"/>
          <w:lang w:val="en-US" w:eastAsia="zh-CN"/>
        </w:rPr>
        <w:t>2</w:t>
      </w:r>
      <w:r>
        <w:rPr>
          <w:rFonts w:hint="eastAsia" w:asciiTheme="minorEastAsia" w:hAnsiTheme="minorEastAsia"/>
          <w:color w:val="FF0000"/>
          <w:sz w:val="21"/>
          <w:szCs w:val="21"/>
        </w:rPr>
        <w:t>）课程，这两门课为同一课程。</w:t>
      </w:r>
    </w:p>
    <w:p w14:paraId="473DC135">
      <w:pPr>
        <w:pStyle w:val="5"/>
        <w:numPr>
          <w:ilvl w:val="0"/>
          <w:numId w:val="1"/>
        </w:numPr>
        <w:spacing w:before="0" w:beforeAutospacing="0" w:after="0" w:afterAutospacing="0" w:line="276" w:lineRule="auto"/>
        <w:ind w:firstLine="420"/>
        <w:jc w:val="both"/>
        <w:rPr>
          <w:rFonts w:hint="eastAsia" w:asciiTheme="minorEastAsia" w:hAnsiTheme="minorEastAsia" w:eastAsiaTheme="minorEastAsia"/>
          <w:color w:val="313131"/>
        </w:rPr>
      </w:pPr>
      <w:r>
        <w:rPr>
          <w:rFonts w:hint="eastAsia" w:asciiTheme="minorEastAsia" w:hAnsiTheme="minorEastAsia" w:eastAsiaTheme="minorEastAsia"/>
          <w:color w:val="313131"/>
        </w:rPr>
        <w:t>形势与政策：2022、2023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级本科生，本次可以选择2个教学班（志愿），按志愿筛选最多选中1个教学班（志愿）。（形势与政策（1）至形势与政策（6）在一年级到三年级时段分六个学期自由选课，顺序不作要求）。</w:t>
      </w:r>
    </w:p>
    <w:p w14:paraId="3C174752">
      <w:pPr>
        <w:pStyle w:val="5"/>
        <w:numPr>
          <w:ilvl w:val="0"/>
          <w:numId w:val="0"/>
        </w:numPr>
        <w:spacing w:before="0" w:beforeAutospacing="0" w:after="0" w:afterAutospacing="0" w:line="276" w:lineRule="auto"/>
        <w:jc w:val="both"/>
        <w:rPr>
          <w:rFonts w:hint="default" w:asciiTheme="minorEastAsia" w:hAnsiTheme="minorEastAsia"/>
          <w:color w:val="FF0000"/>
          <w:sz w:val="21"/>
          <w:szCs w:val="21"/>
          <w:lang w:val="en-US" w:eastAsia="zh-CN"/>
        </w:rPr>
      </w:pPr>
      <w:r>
        <w:rPr>
          <w:rFonts w:hint="eastAsia" w:asciiTheme="minorEastAsia" w:hAnsiTheme="minorEastAsia" w:eastAsiaTheme="minorEastAsia"/>
          <w:color w:val="313131"/>
          <w:lang w:val="en-US" w:eastAsia="zh-CN"/>
        </w:rPr>
        <w:t xml:space="preserve">    </w:t>
      </w:r>
      <w:r>
        <w:rPr>
          <w:rFonts w:hint="eastAsia" w:asciiTheme="minorEastAsia" w:hAnsiTheme="minorEastAsia"/>
          <w:b/>
          <w:bCs/>
          <w:color w:val="FF0000"/>
          <w:sz w:val="21"/>
          <w:szCs w:val="21"/>
        </w:rPr>
        <w:t>注意：</w:t>
      </w:r>
      <w:r>
        <w:rPr>
          <w:rFonts w:hint="eastAsia" w:asciiTheme="minorEastAsia" w:hAnsiTheme="minorEastAsia"/>
          <w:color w:val="FF0000"/>
          <w:sz w:val="21"/>
          <w:szCs w:val="21"/>
          <w:lang w:val="en-US" w:eastAsia="zh-CN"/>
        </w:rPr>
        <w:t>2020级学生起，学生成绩单中的形势与政策成绩在成绩单中将于毕业时体现为《形势与政策教育》（课程号：IPT009，学分：2学分），成绩来源为《形势与政策（1）—（8）（成绩单中不显示）》。务必注意《形势与政策（1）—（8）》缺任何一门或任何一门课程小于60分将无法合成成绩，无合成成绩的学生将无法毕业。</w:t>
      </w:r>
    </w:p>
    <w:p w14:paraId="2ECFDE07">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4.英语分项：202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级本科生，要求选课时务必查看系统内的本专业教学计划，根据教学计划要求选课。本次可以选择2个教学班（志愿），按志愿筛选最多选中1个教学班（志愿）。</w:t>
      </w:r>
    </w:p>
    <w:p w14:paraId="6897BD1D">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5.体育分项：202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本科生,本次可以选择2个教学班（志愿），按志愿筛选最多选中1个教学班（志愿）。</w:t>
      </w:r>
    </w:p>
    <w:p w14:paraId="63E8AC61">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6.通识选修课：2021、2022、2023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级本科生，详见“通识选修课第一次选课通知”。</w:t>
      </w:r>
    </w:p>
    <w:p w14:paraId="29A9601F">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0000FF"/>
        </w:rPr>
        <w:t> </w:t>
      </w:r>
    </w:p>
    <w:p w14:paraId="192E4DD1">
      <w:pPr>
        <w:pStyle w:val="5"/>
        <w:spacing w:before="0" w:beforeAutospacing="0" w:after="0" w:afterAutospacing="0" w:line="276" w:lineRule="auto"/>
        <w:ind w:left="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三、选课系统：</w:t>
      </w:r>
    </w:p>
    <w:p w14:paraId="14E1BC2C">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外网：</w:t>
      </w:r>
      <w:r>
        <w:fldChar w:fldCharType="begin"/>
      </w:r>
      <w:r>
        <w:instrText xml:space="preserve"> HYPERLINK "https://jwxt.zjgsu.edu.cn/jwglxt" </w:instrText>
      </w:r>
      <w:r>
        <w:fldChar w:fldCharType="separate"/>
      </w:r>
      <w:r>
        <w:rPr>
          <w:rStyle w:val="9"/>
          <w:rFonts w:hint="eastAsia" w:asciiTheme="minorEastAsia" w:hAnsiTheme="minorEastAsia" w:eastAsiaTheme="minorEastAsia"/>
          <w:color w:val="313131"/>
        </w:rPr>
        <w:t>https://jwxt.zjgsu.edu.cn/jwglxt</w:t>
      </w:r>
      <w:r>
        <w:rPr>
          <w:rStyle w:val="10"/>
          <w:rFonts w:hint="eastAsia" w:asciiTheme="minorEastAsia" w:hAnsiTheme="minorEastAsia" w:eastAsiaTheme="minorEastAsia"/>
          <w:color w:val="313131"/>
        </w:rPr>
        <w:fldChar w:fldCharType="end"/>
      </w:r>
    </w:p>
    <w:p w14:paraId="6185ED47">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内网：</w:t>
      </w:r>
      <w:r>
        <w:fldChar w:fldCharType="begin"/>
      </w:r>
      <w:r>
        <w:instrText xml:space="preserve"> HYPERLINK "https://10.11.138.20/jwglxt" </w:instrText>
      </w:r>
      <w:r>
        <w:fldChar w:fldCharType="separate"/>
      </w:r>
      <w:r>
        <w:rPr>
          <w:rStyle w:val="10"/>
          <w:rFonts w:hint="eastAsia" w:asciiTheme="minorEastAsia" w:hAnsiTheme="minorEastAsia" w:eastAsiaTheme="minorEastAsia"/>
          <w:color w:val="313131"/>
        </w:rPr>
        <w:t>http://10.11.138.20/jwglxt</w:t>
      </w:r>
      <w:r>
        <w:rPr>
          <w:rStyle w:val="10"/>
          <w:rFonts w:hint="eastAsia" w:asciiTheme="minorEastAsia" w:hAnsiTheme="minorEastAsia" w:eastAsiaTheme="minorEastAsia"/>
          <w:color w:val="313131"/>
        </w:rPr>
        <w:fldChar w:fldCharType="end"/>
      </w:r>
    </w:p>
    <w:p w14:paraId="23046B46">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5D701BE0">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进入后点教务管理系统登陆，登录名为学号，登陆初始密码为身份证号后6位，港澳台学生证件号码后六位含括号的，左右括号各算一位。（注意：选课浏览器必须使用新版谷歌，火狐，safari）教学管理信息服务平台。</w:t>
      </w:r>
    </w:p>
    <w:p w14:paraId="73C57451">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038D5C94">
      <w:pPr>
        <w:pStyle w:val="5"/>
        <w:spacing w:before="0" w:beforeAutospacing="0" w:after="0" w:afterAutospacing="0" w:line="276" w:lineRule="auto"/>
        <w:ind w:firstLine="482" w:firstLineChars="200"/>
        <w:jc w:val="both"/>
        <w:rPr>
          <w:rStyle w:val="8"/>
        </w:rPr>
      </w:pPr>
      <w:r>
        <w:rPr>
          <w:rStyle w:val="8"/>
          <w:rFonts w:hint="eastAsia"/>
        </w:rPr>
        <w:t>四、注意事项</w:t>
      </w:r>
    </w:p>
    <w:p w14:paraId="5CD7BB5D">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自2021级学生起，所有课程加权平均分将作为评价学生学业水平依据，同时，选课及课程修读情况将可能影响到学生阶段性学业评价、转专业、考核等，因此，请各位同学合理规划学业，审慎选课。</w:t>
      </w:r>
    </w:p>
    <w:p w14:paraId="734CC91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1.请各位同学按时参加选课，务必在规定时间内完成选课任务，选课前务必认真阅读选课通知及选课指南（附件2）及其他附件，按照相关规定进行选课。</w:t>
      </w:r>
    </w:p>
    <w:p w14:paraId="1E3A8837">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2.每次选课均可选可退。每次选课结束后，请及时检查各自课表，确认已经选课或退课成功。</w:t>
      </w:r>
    </w:p>
    <w:p w14:paraId="20543795">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3.不同专业请参考各自培养方案里关于通识课选修课要求进行选课。注意：选定课程不可与已修读过的或将来要修读的任何课程重复，如有重复则不计学分。</w:t>
      </w:r>
    </w:p>
    <w:p w14:paraId="58FC5412">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4.劳动教育课，2023级本科生要注意在本科阶段需要修足劳动教育必修课程不少于32学时，包括创业学院开设的《创业基础实训》（16学时）和各专业开设的实践体验性劳动教育模块课程。</w:t>
      </w:r>
    </w:p>
    <w:p w14:paraId="2B9C61E4">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5.根据《教育部关于深化本科教育教学改革全面提高人才培养质量的意见》（教高〔2019〕6号）文件精神，</w:t>
      </w:r>
      <w:r>
        <w:rPr>
          <w:rFonts w:hint="eastAsia" w:asciiTheme="minorEastAsia" w:hAnsiTheme="minorEastAsia" w:eastAsiaTheme="minorEastAsia"/>
          <w:color w:val="0000FF"/>
        </w:rPr>
        <w:t>学生最长学习年限内最后一学期的期末考试，如不及格，不再安排补考。</w:t>
      </w:r>
    </w:p>
    <w:p w14:paraId="1E8D49E6">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6.</w:t>
      </w:r>
      <w:r>
        <w:rPr>
          <w:rFonts w:hint="eastAsia"/>
        </w:rPr>
        <w:t xml:space="preserve"> </w:t>
      </w:r>
      <w:r>
        <w:rPr>
          <w:rFonts w:hint="eastAsia" w:asciiTheme="minorEastAsia" w:hAnsiTheme="minorEastAsia" w:eastAsiaTheme="minorEastAsia"/>
          <w:color w:val="313131"/>
        </w:rPr>
        <w:t>选课过程中如有不明之处，可咨询本学院教学秘书，学校教务处电话：2887721</w:t>
      </w:r>
      <w:r>
        <w:rPr>
          <w:rFonts w:hint="eastAsia" w:asciiTheme="minorEastAsia" w:hAnsiTheme="minorEastAsia" w:eastAsiaTheme="minorEastAsia"/>
          <w:color w:val="313131"/>
          <w:lang w:val="en-US" w:eastAsia="zh-CN"/>
        </w:rPr>
        <w:t>6</w:t>
      </w:r>
      <w:r>
        <w:rPr>
          <w:rFonts w:hint="eastAsia" w:asciiTheme="minorEastAsia" w:hAnsiTheme="minorEastAsia" w:eastAsiaTheme="minorEastAsia"/>
          <w:color w:val="313131"/>
        </w:rPr>
        <w:t>，负责老师：</w:t>
      </w:r>
      <w:r>
        <w:rPr>
          <w:rFonts w:hint="eastAsia" w:asciiTheme="minorEastAsia" w:hAnsiTheme="minorEastAsia" w:eastAsiaTheme="minorEastAsia"/>
          <w:color w:val="313131"/>
          <w:lang w:eastAsia="zh-CN"/>
        </w:rPr>
        <w:t>杨</w:t>
      </w:r>
      <w:r>
        <w:rPr>
          <w:rFonts w:hint="eastAsia" w:asciiTheme="minorEastAsia" w:hAnsiTheme="minorEastAsia" w:eastAsiaTheme="minorEastAsia"/>
          <w:color w:val="313131"/>
        </w:rPr>
        <w:t>老师</w:t>
      </w:r>
    </w:p>
    <w:p w14:paraId="030A1ED6">
      <w:pPr>
        <w:pStyle w:val="5"/>
        <w:shd w:val="clear" w:color="auto" w:fill="FFFFFF"/>
        <w:spacing w:before="0" w:beforeAutospacing="0" w:after="0" w:afterAutospacing="0" w:line="276" w:lineRule="auto"/>
        <w:ind w:firstLine="480" w:firstLineChars="200"/>
        <w:rPr>
          <w:rFonts w:asciiTheme="minorEastAsia" w:hAnsiTheme="minorEastAsia" w:eastAsiaTheme="minorEastAsia"/>
          <w:color w:val="000000"/>
        </w:rPr>
      </w:pPr>
      <w:r>
        <w:drawing>
          <wp:inline distT="0" distB="0" distL="0" distR="0">
            <wp:extent cx="5274310" cy="68567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6856973"/>
                    </a:xfrm>
                    <a:prstGeom prst="rect">
                      <a:avLst/>
                    </a:prstGeom>
                  </pic:spPr>
                </pic:pic>
              </a:graphicData>
            </a:graphic>
          </wp:inline>
        </w:drawing>
      </w:r>
    </w:p>
    <w:p w14:paraId="5147661A">
      <w:pPr>
        <w:spacing w:line="276" w:lineRule="auto"/>
        <w:ind w:firstLine="5760" w:firstLineChars="2400"/>
        <w:rPr>
          <w:rFonts w:asciiTheme="minorEastAsia" w:hAnsiTheme="minorEastAsia"/>
          <w:kern w:val="24"/>
          <w:sz w:val="24"/>
          <w:szCs w:val="24"/>
        </w:rPr>
      </w:pPr>
      <w:r>
        <w:rPr>
          <w:rFonts w:hint="eastAsia" w:asciiTheme="minorEastAsia" w:hAnsiTheme="minorEastAsia"/>
          <w:kern w:val="24"/>
          <w:sz w:val="24"/>
          <w:szCs w:val="24"/>
        </w:rPr>
        <w:t xml:space="preserve"> </w:t>
      </w:r>
    </w:p>
    <w:p w14:paraId="4600E291">
      <w:pPr>
        <w:spacing w:line="276" w:lineRule="auto"/>
        <w:ind w:firstLine="5760" w:firstLineChars="2400"/>
        <w:rPr>
          <w:rFonts w:asciiTheme="minorEastAsia" w:hAnsiTheme="minorEastAsia"/>
          <w:kern w:val="24"/>
          <w:sz w:val="24"/>
          <w:szCs w:val="24"/>
        </w:rPr>
      </w:pPr>
    </w:p>
    <w:p w14:paraId="359BC4F9">
      <w:pPr>
        <w:spacing w:line="276" w:lineRule="auto"/>
        <w:ind w:firstLine="6000" w:firstLineChars="2500"/>
        <w:rPr>
          <w:rFonts w:asciiTheme="minorEastAsia" w:hAnsiTheme="minorEastAsia"/>
          <w:kern w:val="24"/>
          <w:sz w:val="24"/>
          <w:szCs w:val="24"/>
        </w:rPr>
      </w:pPr>
      <w:r>
        <w:rPr>
          <w:rFonts w:hint="eastAsia" w:asciiTheme="minorEastAsia" w:hAnsiTheme="minorEastAsia"/>
          <w:kern w:val="24"/>
          <w:sz w:val="24"/>
          <w:szCs w:val="24"/>
        </w:rPr>
        <w:t xml:space="preserve">  </w:t>
      </w:r>
      <w:r>
        <w:rPr>
          <w:rFonts w:hint="eastAsia" w:asciiTheme="minorEastAsia" w:hAnsiTheme="minorEastAsia"/>
          <w:kern w:val="24"/>
          <w:sz w:val="24"/>
          <w:szCs w:val="24"/>
          <w:lang w:val="en-US" w:eastAsia="zh-CN"/>
        </w:rPr>
        <w:t xml:space="preserve">      </w:t>
      </w:r>
      <w:r>
        <w:rPr>
          <w:rFonts w:hint="eastAsia" w:asciiTheme="minorEastAsia" w:hAnsiTheme="minorEastAsia"/>
          <w:kern w:val="24"/>
          <w:sz w:val="24"/>
          <w:szCs w:val="24"/>
        </w:rPr>
        <w:t xml:space="preserve">教务处 </w:t>
      </w:r>
    </w:p>
    <w:p w14:paraId="3F0FD930">
      <w:pPr>
        <w:spacing w:line="276" w:lineRule="auto"/>
        <w:ind w:firstLine="6480" w:firstLineChars="2700"/>
        <w:rPr>
          <w:rFonts w:asciiTheme="minorEastAsia" w:hAnsiTheme="minorEastAsia"/>
          <w:kern w:val="24"/>
          <w:sz w:val="24"/>
          <w:szCs w:val="24"/>
        </w:rPr>
      </w:pPr>
      <w:r>
        <w:rPr>
          <w:rFonts w:hint="eastAsia" w:asciiTheme="minorEastAsia" w:hAnsiTheme="minorEastAsia"/>
          <w:kern w:val="24"/>
          <w:sz w:val="24"/>
          <w:szCs w:val="24"/>
        </w:rPr>
        <w:t>2024年</w:t>
      </w:r>
      <w:r>
        <w:rPr>
          <w:rFonts w:hint="eastAsia" w:asciiTheme="minorEastAsia" w:hAnsiTheme="minorEastAsia"/>
          <w:kern w:val="24"/>
          <w:sz w:val="24"/>
          <w:szCs w:val="24"/>
          <w:lang w:val="en-US" w:eastAsia="zh-CN"/>
        </w:rPr>
        <w:t>8</w:t>
      </w:r>
      <w:r>
        <w:rPr>
          <w:rFonts w:hint="eastAsia" w:asciiTheme="minorEastAsia" w:hAnsiTheme="minorEastAsia"/>
          <w:kern w:val="24"/>
          <w:sz w:val="24"/>
          <w:szCs w:val="24"/>
        </w:rPr>
        <w:t>月</w:t>
      </w:r>
      <w:r>
        <w:rPr>
          <w:rFonts w:hint="eastAsia" w:asciiTheme="minorEastAsia" w:hAnsiTheme="minorEastAsia"/>
          <w:kern w:val="24"/>
          <w:sz w:val="24"/>
          <w:szCs w:val="24"/>
          <w:lang w:val="en-US" w:eastAsia="zh-CN"/>
        </w:rPr>
        <w:t>30</w:t>
      </w:r>
      <w:bookmarkStart w:id="0" w:name="_GoBack"/>
      <w:bookmarkEnd w:id="0"/>
      <w:r>
        <w:rPr>
          <w:rFonts w:hint="eastAsia" w:asciiTheme="minorEastAsia" w:hAnsiTheme="minorEastAsia"/>
          <w:kern w:val="24"/>
          <w:sz w:val="24"/>
          <w:szCs w:val="24"/>
        </w:rPr>
        <w:t>日</w:t>
      </w:r>
    </w:p>
    <w:p w14:paraId="0C3F8EED">
      <w:pPr>
        <w:pStyle w:val="5"/>
        <w:shd w:val="clear" w:color="auto" w:fill="FFFFFF"/>
        <w:spacing w:before="0" w:beforeAutospacing="0" w:after="0" w:afterAutospacing="0" w:line="276" w:lineRule="auto"/>
        <w:ind w:firstLine="510"/>
        <w:jc w:val="both"/>
        <w:rPr>
          <w:rFonts w:asciiTheme="minorEastAsia" w:hAnsiTheme="minorEastAsia" w:eastAsiaTheme="minorEastAsia"/>
          <w:color w:val="313131"/>
        </w:rPr>
      </w:pPr>
    </w:p>
    <w:p w14:paraId="6BD70214">
      <w:pPr>
        <w:spacing w:line="276"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E5428"/>
    <w:multiLevelType w:val="singleLevel"/>
    <w:tmpl w:val="F45E542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DJlODM3MGI3MzExNmM3ZWRkZjk0ODQ4NDA2OWMifQ=="/>
    <w:docVar w:name="KSO_WPS_MARK_KEY" w:val="7e2c3f77-a4be-4639-a12f-17127c6d18bc"/>
  </w:docVars>
  <w:rsids>
    <w:rsidRoot w:val="006A726A"/>
    <w:rsid w:val="000C7E82"/>
    <w:rsid w:val="0010557D"/>
    <w:rsid w:val="00160850"/>
    <w:rsid w:val="00362C94"/>
    <w:rsid w:val="0040305E"/>
    <w:rsid w:val="00403377"/>
    <w:rsid w:val="004367A8"/>
    <w:rsid w:val="0048541A"/>
    <w:rsid w:val="00497B70"/>
    <w:rsid w:val="004F3F13"/>
    <w:rsid w:val="004F517F"/>
    <w:rsid w:val="00526420"/>
    <w:rsid w:val="00580896"/>
    <w:rsid w:val="00591062"/>
    <w:rsid w:val="005C6AB7"/>
    <w:rsid w:val="00611E81"/>
    <w:rsid w:val="00630E13"/>
    <w:rsid w:val="0065088A"/>
    <w:rsid w:val="006A726A"/>
    <w:rsid w:val="006F7E7D"/>
    <w:rsid w:val="007217AB"/>
    <w:rsid w:val="00777C47"/>
    <w:rsid w:val="00791157"/>
    <w:rsid w:val="0083390D"/>
    <w:rsid w:val="009F4F33"/>
    <w:rsid w:val="00A670E2"/>
    <w:rsid w:val="00A92626"/>
    <w:rsid w:val="00AC2F36"/>
    <w:rsid w:val="00B1748E"/>
    <w:rsid w:val="00CB605C"/>
    <w:rsid w:val="00CB71DC"/>
    <w:rsid w:val="00CE430E"/>
    <w:rsid w:val="00D73F0B"/>
    <w:rsid w:val="00DA3189"/>
    <w:rsid w:val="00E155D5"/>
    <w:rsid w:val="00E50967"/>
    <w:rsid w:val="00EE628F"/>
    <w:rsid w:val="00F72013"/>
    <w:rsid w:val="00F824C2"/>
    <w:rsid w:val="03604844"/>
    <w:rsid w:val="03FA75EE"/>
    <w:rsid w:val="13273B50"/>
    <w:rsid w:val="1D524800"/>
    <w:rsid w:val="2DC236E4"/>
    <w:rsid w:val="54742608"/>
    <w:rsid w:val="712F5893"/>
    <w:rsid w:val="7709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E281-AD92-4317-A426-7974061C8FCC}">
  <ds:schemaRefs/>
</ds:datastoreItem>
</file>

<file path=docProps/app.xml><?xml version="1.0" encoding="utf-8"?>
<Properties xmlns="http://schemas.openxmlformats.org/officeDocument/2006/extended-properties" xmlns:vt="http://schemas.openxmlformats.org/officeDocument/2006/docPropsVTypes">
  <Template>Normal</Template>
  <Pages>3</Pages>
  <Words>1550</Words>
  <Characters>1763</Characters>
  <Lines>10</Lines>
  <Paragraphs>3</Paragraphs>
  <TotalTime>8</TotalTime>
  <ScaleCrop>false</ScaleCrop>
  <LinksUpToDate>false</LinksUpToDate>
  <CharactersWithSpaces>1783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2024-01-02T06:09:00Z</dcterms:created>
  <dc:creator>WHB</dc:creator>
  <cp:lastModifiedBy>viola</cp:lastModifiedBy>
  <dcterms:modified xsi:type="dcterms:W3CDTF">2024-08-30T02:47:51Z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1730175A44164C3C8CFE12570B39CBAE</vt:lpwstr>
  </property>
</Properties>
</file>